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675073345"/>
        <w:docPartObj>
          <w:docPartGallery w:val="Cover Pages"/>
          <w:docPartUnique/>
        </w:docPartObj>
      </w:sdtPr>
      <w:sdtContent>
        <w:p w:rsidR="00C213A5" w:rsidRPr="006C5B67" w:rsidRDefault="00C213A5">
          <w:pPr>
            <w:rPr>
              <w:rFonts w:ascii="Times New Roman" w:hAnsi="Times New Roman" w:cs="Times New Roman"/>
              <w:sz w:val="24"/>
              <w:szCs w:val="24"/>
            </w:rPr>
          </w:pPr>
        </w:p>
        <w:p w:rsidR="00C213A5" w:rsidRPr="006C5B67" w:rsidRDefault="00C213A5">
          <w:pPr>
            <w:rPr>
              <w:rFonts w:ascii="Times New Roman" w:hAnsi="Times New Roman" w:cs="Times New Roman"/>
              <w:sz w:val="24"/>
              <w:szCs w:val="24"/>
            </w:rPr>
          </w:pPr>
          <w:r w:rsidRPr="006C5B67">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057F635A" wp14:editId="03133915">
                    <wp:simplePos x="0" y="0"/>
                    <wp:positionH relativeFrom="page">
                      <wp:align>center</wp:align>
                    </wp:positionH>
                    <wp:positionV relativeFrom="page">
                      <wp:align>center</wp:align>
                    </wp:positionV>
                    <wp:extent cx="7772400" cy="10058400"/>
                    <wp:effectExtent l="0" t="0" r="0" b="0"/>
                    <wp:wrapNone/>
                    <wp:docPr id="4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213A5" w:rsidRDefault="00C213A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" o:allowincell="f" stroked="f">
                    <v:textbox>
                      <w:txbxContent>
                        <w:p w:rsidR="00C213A5" w:rsidRDefault="00C213A5">
                          <w:pPr>
                            <w:rPr>
                              <w:rFonts w:asciiTheme="majorHAnsi" w:eastAsiaTheme="majorEastAsia" w:hAnsiTheme="majorHAnsi" w:cstheme="majorBidi"/>
                              <w:b/>
                              <w:bCs/>
                              <w:color w:val="EEECE1" w:themeColor="background2"/>
                              <w:spacing w:val="30"/>
                              <w:sz w:val="96"/>
                              <w:szCs w:val="96"/>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pP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b/>
                              <w:bCs/>
                              <w:color w:val="EEECE1" w:themeColor="background2"/>
                              <w:spacing w:val="30"/>
                              <w:sz w:val="72"/>
                              <w:szCs w:val="72"/>
                              <w:u w:val="single"/>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xcvbnmqwertyuiopasdfghjklzxcvbnmqw</w:t>
                          </w:r>
                          <w:r>
                            <w:rPr>
                              <w:rFonts w:asciiTheme="majorHAnsi" w:eastAsiaTheme="majorEastAsia" w:hAnsiTheme="majorHAnsi" w:cstheme="majorBidi"/>
                              <w:b/>
                              <w:bCs/>
                              <w:color w:val="EEECE1" w:themeColor="background2"/>
                              <w:spacing w:val="30"/>
                              <w:sz w:val="72"/>
                              <w:szCs w:val="72"/>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extrusionClr>
                                  <w14:srgbClr w14:val="000000"/>
                                </w14:extrusionClr>
                                <w14:contourClr>
                                  <w14:srgbClr w14:val="000000"/>
                                </w14:contourClr>
                              </w14:props3d>
                            </w:rPr>
                            <w:t>ertyuiopasdfghjklzxcvbnm</w:t>
                          </w:r>
                        </w:p>
                      </w:txbxContent>
                    </v:textbox>
                    <w10:wrap anchorx="page" anchory="page"/>
                  </v:rect>
                </w:pict>
              </mc:Fallback>
            </mc:AlternateContent>
          </w:r>
        </w:p>
        <w:p w:rsidR="00C213A5" w:rsidRPr="006C5B67" w:rsidRDefault="00C213A5">
          <w:pPr>
            <w:rPr>
              <w:rFonts w:ascii="Times New Roman" w:hAnsi="Times New Roman" w:cs="Times New Roman"/>
              <w:sz w:val="24"/>
              <w:szCs w:val="24"/>
            </w:rPr>
          </w:pPr>
        </w:p>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734"/>
          </w:tblGrid>
          <w:tr w:rsidR="006C5B67" w:rsidRPr="006C5B67">
            <w:trPr>
              <w:trHeight w:val="3770"/>
              <w:jc w:val="center"/>
            </w:trPr>
            <w:tc>
              <w:tcPr>
                <w:tcW w:w="3000" w:type="pct"/>
                <w:shd w:val="clear" w:color="auto" w:fill="FFFFFF" w:themeFill="background1"/>
                <w:vAlign w:val="center"/>
              </w:tcPr>
              <w:bookmarkStart w:id="0" w:name="_GoBack" w:displacedByCustomXml="next"/>
              <w:sdt>
                <w:sdtPr>
                  <w:rPr>
                    <w:rFonts w:ascii="Times New Roman" w:eastAsiaTheme="majorEastAsia" w:hAnsi="Times New Roman" w:cs="Times New Roman"/>
                    <w:sz w:val="24"/>
                    <w:szCs w:val="24"/>
                  </w:rPr>
                  <w:alias w:val="Title"/>
                  <w:id w:val="13783212"/>
                  <w:placeholder>
                    <w:docPart w:val="8D1BA2A7F41E4E5080D5B281E6D19FB4"/>
                  </w:placeholder>
                  <w:dataBinding w:prefixMappings="xmlns:ns0='http://schemas.openxmlformats.org/package/2006/metadata/core-properties' xmlns:ns1='http://purl.org/dc/elements/1.1/'" w:xpath="/ns0:coreProperties[1]/ns1:title[1]" w:storeItemID="{6C3C8BC8-F283-45AE-878A-BAB7291924A1}"/>
                  <w:text/>
                </w:sdtPr>
                <w:sdtContent>
                  <w:p w:rsidR="00C213A5" w:rsidRPr="006C5B67" w:rsidRDefault="00C213A5">
                    <w:pPr>
                      <w:pStyle w:val="NoSpacing"/>
                      <w:jc w:val="center"/>
                      <w:rPr>
                        <w:rFonts w:ascii="Times New Roman" w:eastAsiaTheme="majorEastAsia" w:hAnsi="Times New Roman" w:cs="Times New Roman"/>
                        <w:sz w:val="24"/>
                        <w:szCs w:val="24"/>
                      </w:rPr>
                    </w:pPr>
                    <w:r w:rsidRPr="006C5B67">
                      <w:rPr>
                        <w:rFonts w:ascii="Times New Roman" w:eastAsiaTheme="majorEastAsia" w:hAnsi="Times New Roman" w:cs="Times New Roman"/>
                        <w:sz w:val="24"/>
                        <w:szCs w:val="24"/>
                      </w:rPr>
                      <w:t>Called to be a Spiritual Watchman</w:t>
                    </w:r>
                  </w:p>
                </w:sdtContent>
              </w:sdt>
              <w:bookmarkEnd w:id="0"/>
              <w:p w:rsidR="00C213A5" w:rsidRPr="006C5B67" w:rsidRDefault="00C213A5">
                <w:pPr>
                  <w:pStyle w:val="NoSpacing"/>
                  <w:jc w:val="center"/>
                  <w:rPr>
                    <w:rFonts w:ascii="Times New Roman" w:hAnsi="Times New Roman" w:cs="Times New Roman"/>
                    <w:sz w:val="24"/>
                    <w:szCs w:val="24"/>
                  </w:rPr>
                </w:pPr>
              </w:p>
              <w:sdt>
                <w:sdtPr>
                  <w:rPr>
                    <w:rFonts w:ascii="Times New Roman" w:eastAsiaTheme="majorEastAsia" w:hAnsi="Times New Roman" w:cs="Times New Roman"/>
                    <w:sz w:val="24"/>
                    <w:szCs w:val="24"/>
                  </w:rPr>
                  <w:alias w:val="Subtitle"/>
                  <w:id w:val="13783219"/>
                  <w:placeholder>
                    <w:docPart w:val="6B9123F3FD15499EB7C5B5F85C6E8D8C"/>
                  </w:placeholder>
                  <w:dataBinding w:prefixMappings="xmlns:ns0='http://schemas.openxmlformats.org/package/2006/metadata/core-properties' xmlns:ns1='http://purl.org/dc/elements/1.1/'" w:xpath="/ns0:coreProperties[1]/ns1:subject[1]" w:storeItemID="{6C3C8BC8-F283-45AE-878A-BAB7291924A1}"/>
                  <w:text/>
                </w:sdtPr>
                <w:sdtContent>
                  <w:p w:rsidR="00C213A5" w:rsidRPr="006C5B67" w:rsidRDefault="00C213A5">
                    <w:pPr>
                      <w:pStyle w:val="NoSpacing"/>
                      <w:jc w:val="center"/>
                      <w:rPr>
                        <w:rFonts w:ascii="Times New Roman" w:eastAsiaTheme="majorEastAsia" w:hAnsi="Times New Roman" w:cs="Times New Roman"/>
                        <w:sz w:val="24"/>
                        <w:szCs w:val="24"/>
                      </w:rPr>
                    </w:pPr>
                    <w:r w:rsidRPr="006C5B67">
                      <w:rPr>
                        <w:rFonts w:ascii="Times New Roman" w:eastAsiaTheme="majorEastAsia" w:hAnsi="Times New Roman" w:cs="Times New Roman"/>
                        <w:sz w:val="24"/>
                        <w:szCs w:val="24"/>
                      </w:rPr>
                      <w:t>Ezekiel 3:16-21</w:t>
                    </w:r>
                  </w:p>
                </w:sdtContent>
              </w:sdt>
              <w:p w:rsidR="00C213A5" w:rsidRPr="006C5B67" w:rsidRDefault="00C213A5">
                <w:pPr>
                  <w:pStyle w:val="NoSpacing"/>
                  <w:jc w:val="center"/>
                  <w:rPr>
                    <w:rFonts w:ascii="Times New Roman" w:hAnsi="Times New Roman" w:cs="Times New Roman"/>
                    <w:sz w:val="24"/>
                    <w:szCs w:val="24"/>
                  </w:rPr>
                </w:pPr>
              </w:p>
              <w:sdt>
                <w:sdtPr>
                  <w:rPr>
                    <w:rFonts w:ascii="Times New Roman" w:hAnsi="Times New Roman" w:cs="Times New Roman"/>
                    <w:sz w:val="24"/>
                    <w:szCs w:val="24"/>
                  </w:rPr>
                  <w:alias w:val="Date"/>
                  <w:id w:val="13783224"/>
                  <w:placeholder>
                    <w:docPart w:val="EE80DF21AFCB4E77A50E2C4CE07D5D91"/>
                  </w:placeholder>
                  <w:dataBinding w:prefixMappings="xmlns:ns0='http://schemas.microsoft.com/office/2006/coverPageProps'" w:xpath="/ns0:CoverPageProperties[1]/ns0:PublishDate[1]" w:storeItemID="{55AF091B-3C7A-41E3-B477-F2FDAA23CFDA}"/>
                  <w:date w:fullDate="2012-03-25T00:00:00Z">
                    <w:dateFormat w:val="M/d/yyyy"/>
                    <w:lid w:val="en-US"/>
                    <w:storeMappedDataAs w:val="dateTime"/>
                    <w:calendar w:val="gregorian"/>
                  </w:date>
                </w:sdtPr>
                <w:sdtContent>
                  <w:p w:rsidR="00C213A5" w:rsidRPr="006C5B67" w:rsidRDefault="00C213A5">
                    <w:pPr>
                      <w:pStyle w:val="NoSpacing"/>
                      <w:jc w:val="center"/>
                      <w:rPr>
                        <w:rFonts w:ascii="Times New Roman" w:hAnsi="Times New Roman" w:cs="Times New Roman"/>
                        <w:sz w:val="24"/>
                        <w:szCs w:val="24"/>
                      </w:rPr>
                    </w:pPr>
                    <w:r w:rsidRPr="006C5B67">
                      <w:rPr>
                        <w:rFonts w:ascii="Times New Roman" w:hAnsi="Times New Roman" w:cs="Times New Roman"/>
                        <w:sz w:val="24"/>
                        <w:szCs w:val="24"/>
                      </w:rPr>
                      <w:t>3/25/2012</w:t>
                    </w:r>
                  </w:p>
                </w:sdtContent>
              </w:sdt>
              <w:p w:rsidR="00C213A5" w:rsidRPr="006C5B67" w:rsidRDefault="00C213A5">
                <w:pPr>
                  <w:pStyle w:val="NoSpacing"/>
                  <w:jc w:val="center"/>
                  <w:rPr>
                    <w:rFonts w:ascii="Times New Roman" w:hAnsi="Times New Roman" w:cs="Times New Roman"/>
                    <w:sz w:val="24"/>
                    <w:szCs w:val="24"/>
                  </w:rPr>
                </w:pPr>
              </w:p>
              <w:sdt>
                <w:sdtPr>
                  <w:rPr>
                    <w:rFonts w:ascii="Times New Roman" w:hAnsi="Times New Roman" w:cs="Times New Roman"/>
                    <w:sz w:val="24"/>
                    <w:szCs w:val="24"/>
                  </w:rPr>
                  <w:alias w:val="Author"/>
                  <w:id w:val="13783229"/>
                  <w:placeholder>
                    <w:docPart w:val="195E2C7E15F148A68AB05B9FB8B658A4"/>
                  </w:placeholder>
                  <w:dataBinding w:prefixMappings="xmlns:ns0='http://schemas.openxmlformats.org/package/2006/metadata/core-properties' xmlns:ns1='http://purl.org/dc/elements/1.1/'" w:xpath="/ns0:coreProperties[1]/ns1:creator[1]" w:storeItemID="{6C3C8BC8-F283-45AE-878A-BAB7291924A1}"/>
                  <w:text/>
                </w:sdtPr>
                <w:sdtContent>
                  <w:p w:rsidR="00C213A5" w:rsidRPr="006C5B67" w:rsidRDefault="00C213A5">
                    <w:pPr>
                      <w:pStyle w:val="NoSpacing"/>
                      <w:jc w:val="center"/>
                      <w:rPr>
                        <w:rFonts w:ascii="Times New Roman" w:hAnsi="Times New Roman" w:cs="Times New Roman"/>
                        <w:sz w:val="24"/>
                        <w:szCs w:val="24"/>
                      </w:rPr>
                    </w:pPr>
                    <w:r w:rsidRPr="006C5B67">
                      <w:rPr>
                        <w:rFonts w:ascii="Times New Roman" w:hAnsi="Times New Roman" w:cs="Times New Roman"/>
                        <w:sz w:val="24"/>
                        <w:szCs w:val="24"/>
                      </w:rPr>
                      <w:t>Minister Stephon Hogan, Sr.</w:t>
                    </w:r>
                  </w:p>
                </w:sdtContent>
              </w:sdt>
              <w:p w:rsidR="00C213A5" w:rsidRPr="006C5B67" w:rsidRDefault="00C213A5">
                <w:pPr>
                  <w:pStyle w:val="NoSpacing"/>
                  <w:jc w:val="center"/>
                  <w:rPr>
                    <w:rFonts w:ascii="Times New Roman" w:hAnsi="Times New Roman" w:cs="Times New Roman"/>
                    <w:sz w:val="24"/>
                    <w:szCs w:val="24"/>
                  </w:rPr>
                </w:pPr>
              </w:p>
            </w:tc>
          </w:tr>
        </w:tbl>
        <w:p w:rsidR="00C213A5" w:rsidRPr="006C5B67" w:rsidRDefault="00C213A5">
          <w:pPr>
            <w:rPr>
              <w:rFonts w:ascii="Times New Roman" w:hAnsi="Times New Roman" w:cs="Times New Roman"/>
              <w:sz w:val="24"/>
              <w:szCs w:val="24"/>
            </w:rPr>
          </w:pPr>
        </w:p>
        <w:p w:rsidR="00C213A5" w:rsidRPr="006C5B67" w:rsidRDefault="00C213A5">
          <w:pPr>
            <w:rPr>
              <w:rFonts w:ascii="Times New Roman" w:hAnsi="Times New Roman" w:cs="Times New Roman"/>
              <w:sz w:val="24"/>
              <w:szCs w:val="24"/>
            </w:rPr>
          </w:pPr>
          <w:r w:rsidRPr="006C5B67">
            <w:rPr>
              <w:rFonts w:ascii="Times New Roman" w:hAnsi="Times New Roman" w:cs="Times New Roman"/>
              <w:sz w:val="24"/>
              <w:szCs w:val="24"/>
            </w:rPr>
            <w:br w:type="page"/>
          </w:r>
        </w:p>
      </w:sdtContent>
    </w:sdt>
    <w:p w:rsidR="00C213A5" w:rsidRPr="006C5B67" w:rsidRDefault="00C213A5" w:rsidP="00C213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40" w:right="1440"/>
        <w:rPr>
          <w:rFonts w:ascii="Times New Roman" w:hAnsi="Times New Roman" w:cs="Times New Roman"/>
        </w:rPr>
      </w:pPr>
      <w:r w:rsidRPr="006C5B67">
        <w:rPr>
          <w:rFonts w:ascii="Times New Roman" w:hAnsi="Times New Roman" w:cs="Times New Roman"/>
        </w:rPr>
        <w:lastRenderedPageBreak/>
        <w:t>Sermon Title: Called to be a Spiritual Watchman</w:t>
      </w:r>
    </w:p>
    <w:p w:rsidR="00C213A5" w:rsidRPr="006C5B67" w:rsidRDefault="00C213A5" w:rsidP="00C213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40" w:right="1440"/>
        <w:rPr>
          <w:rFonts w:ascii="Times New Roman" w:hAnsi="Times New Roman" w:cs="Times New Roman"/>
        </w:rPr>
      </w:pPr>
      <w:r w:rsidRPr="006C5B67">
        <w:rPr>
          <w:rFonts w:ascii="Times New Roman" w:hAnsi="Times New Roman" w:cs="Times New Roman"/>
        </w:rPr>
        <w:t>Sermon Text: Ezekiel 3:16-21</w:t>
      </w:r>
    </w:p>
    <w:p w:rsidR="00C213A5" w:rsidRPr="006C5B67" w:rsidRDefault="00C213A5" w:rsidP="00C213A5">
      <w:pPr>
        <w:pStyle w:val="BODY"/>
        <w:spacing w:after="200" w:line="360" w:lineRule="auto"/>
        <w:ind w:left="1440" w:right="1440"/>
        <w:rPr>
          <w:rFonts w:ascii="Times New Roman" w:hAnsi="Times New Roman" w:cs="Times New Roman"/>
        </w:rPr>
      </w:pPr>
      <w:r w:rsidRPr="006C5B67">
        <w:rPr>
          <w:rStyle w:val="I"/>
          <w:rFonts w:ascii="Times New Roman" w:hAnsi="Times New Roman" w:cs="Times New Roman"/>
          <w:b/>
          <w:bCs/>
          <w:shd w:val="clear" w:color="auto" w:fill="FFFFFF"/>
        </w:rPr>
        <w:t xml:space="preserve">“And it came to pass at the end of seven days, that the word of the LORD came unto me, saying, Son of man, I have made thee a watchman unto the house of Israel:  therefore hear the word at my mouth, and give them warning from me. When I say unto the wicked, Thou shalt surely die; and thou </w:t>
      </w:r>
      <w:proofErr w:type="spellStart"/>
      <w:r w:rsidRPr="006C5B67">
        <w:rPr>
          <w:rStyle w:val="I"/>
          <w:rFonts w:ascii="Times New Roman" w:hAnsi="Times New Roman" w:cs="Times New Roman"/>
          <w:b/>
          <w:bCs/>
          <w:shd w:val="clear" w:color="auto" w:fill="FFFFFF"/>
        </w:rPr>
        <w:t>givest</w:t>
      </w:r>
      <w:proofErr w:type="spellEnd"/>
      <w:r w:rsidRPr="006C5B67">
        <w:rPr>
          <w:rStyle w:val="I"/>
          <w:rFonts w:ascii="Times New Roman" w:hAnsi="Times New Roman" w:cs="Times New Roman"/>
          <w:b/>
          <w:bCs/>
          <w:shd w:val="clear" w:color="auto" w:fill="FFFFFF"/>
        </w:rPr>
        <w:t xml:space="preserve"> him </w:t>
      </w:r>
      <w:r w:rsidRPr="006C5B67">
        <w:rPr>
          <w:rStyle w:val="U"/>
          <w:rFonts w:ascii="Times New Roman" w:hAnsi="Times New Roman" w:cs="Times New Roman"/>
          <w:b/>
          <w:bCs/>
          <w:i/>
          <w:iCs/>
          <w:shd w:val="clear" w:color="auto" w:fill="FFFFFF"/>
        </w:rPr>
        <w:t>not</w:t>
      </w:r>
      <w:r w:rsidRPr="006C5B67">
        <w:rPr>
          <w:rStyle w:val="I"/>
          <w:rFonts w:ascii="Times New Roman" w:hAnsi="Times New Roman" w:cs="Times New Roman"/>
          <w:b/>
          <w:bCs/>
          <w:shd w:val="clear" w:color="auto" w:fill="FFFFFF"/>
        </w:rPr>
        <w:t xml:space="preserve"> warning, nor </w:t>
      </w:r>
      <w:proofErr w:type="spellStart"/>
      <w:r w:rsidRPr="006C5B67">
        <w:rPr>
          <w:rStyle w:val="I"/>
          <w:rFonts w:ascii="Times New Roman" w:hAnsi="Times New Roman" w:cs="Times New Roman"/>
          <w:b/>
          <w:bCs/>
          <w:shd w:val="clear" w:color="auto" w:fill="FFFFFF"/>
        </w:rPr>
        <w:t>speakest</w:t>
      </w:r>
      <w:proofErr w:type="spellEnd"/>
      <w:r w:rsidRPr="006C5B67">
        <w:rPr>
          <w:rStyle w:val="I"/>
          <w:rFonts w:ascii="Times New Roman" w:hAnsi="Times New Roman" w:cs="Times New Roman"/>
          <w:b/>
          <w:bCs/>
          <w:shd w:val="clear" w:color="auto" w:fill="FFFFFF"/>
        </w:rPr>
        <w:t xml:space="preserve"> to warn the wicked from his wicked way, to </w:t>
      </w:r>
      <w:r w:rsidRPr="006C5B67">
        <w:rPr>
          <w:rStyle w:val="U"/>
          <w:rFonts w:ascii="Times New Roman" w:hAnsi="Times New Roman" w:cs="Times New Roman"/>
          <w:b/>
          <w:bCs/>
          <w:i/>
          <w:iCs/>
          <w:shd w:val="clear" w:color="auto" w:fill="FFFFFF"/>
        </w:rPr>
        <w:t>save his life</w:t>
      </w:r>
      <w:r w:rsidRPr="006C5B67">
        <w:rPr>
          <w:rStyle w:val="I"/>
          <w:rFonts w:ascii="Times New Roman" w:hAnsi="Times New Roman" w:cs="Times New Roman"/>
          <w:b/>
          <w:bCs/>
          <w:shd w:val="clear" w:color="auto" w:fill="FFFFFF"/>
        </w:rPr>
        <w:t>; the same wicked man shall die in his iniquity; but </w:t>
      </w:r>
      <w:r w:rsidRPr="006C5B67">
        <w:rPr>
          <w:rStyle w:val="U"/>
          <w:rFonts w:ascii="Times New Roman" w:hAnsi="Times New Roman" w:cs="Times New Roman"/>
          <w:b/>
          <w:bCs/>
          <w:i/>
          <w:iCs/>
          <w:shd w:val="clear" w:color="auto" w:fill="FFFFFF"/>
        </w:rPr>
        <w:t xml:space="preserve">his blood will I require at </w:t>
      </w:r>
      <w:proofErr w:type="spellStart"/>
      <w:r w:rsidRPr="006C5B67">
        <w:rPr>
          <w:rStyle w:val="U"/>
          <w:rFonts w:ascii="Times New Roman" w:hAnsi="Times New Roman" w:cs="Times New Roman"/>
          <w:b/>
          <w:bCs/>
          <w:i/>
          <w:iCs/>
          <w:shd w:val="clear" w:color="auto" w:fill="FFFFFF"/>
        </w:rPr>
        <w:t>thine</w:t>
      </w:r>
      <w:proofErr w:type="spellEnd"/>
      <w:r w:rsidRPr="006C5B67">
        <w:rPr>
          <w:rStyle w:val="U"/>
          <w:rFonts w:ascii="Times New Roman" w:hAnsi="Times New Roman" w:cs="Times New Roman"/>
          <w:b/>
          <w:bCs/>
          <w:i/>
          <w:iCs/>
          <w:shd w:val="clear" w:color="auto" w:fill="FFFFFF"/>
        </w:rPr>
        <w:t xml:space="preserve"> hand</w:t>
      </w:r>
      <w:r w:rsidRPr="006C5B67">
        <w:rPr>
          <w:rStyle w:val="I"/>
          <w:rFonts w:ascii="Times New Roman" w:hAnsi="Times New Roman" w:cs="Times New Roman"/>
          <w:b/>
          <w:bCs/>
          <w:shd w:val="clear" w:color="auto" w:fill="FFFFFF"/>
        </w:rPr>
        <w:t xml:space="preserve">.  Yet if thou warn the </w:t>
      </w:r>
      <w:proofErr w:type="gramStart"/>
      <w:r w:rsidRPr="006C5B67">
        <w:rPr>
          <w:rStyle w:val="I"/>
          <w:rFonts w:ascii="Times New Roman" w:hAnsi="Times New Roman" w:cs="Times New Roman"/>
          <w:b/>
          <w:bCs/>
          <w:shd w:val="clear" w:color="auto" w:fill="FFFFFF"/>
        </w:rPr>
        <w:t>wicked,</w:t>
      </w:r>
      <w:proofErr w:type="gramEnd"/>
      <w:r w:rsidRPr="006C5B67">
        <w:rPr>
          <w:rStyle w:val="I"/>
          <w:rFonts w:ascii="Times New Roman" w:hAnsi="Times New Roman" w:cs="Times New Roman"/>
          <w:b/>
          <w:bCs/>
          <w:shd w:val="clear" w:color="auto" w:fill="FFFFFF"/>
        </w:rPr>
        <w:t xml:space="preserve"> and he turn not from his wickedness, nor from his wicked way, he shall die in his iniquity; </w:t>
      </w:r>
      <w:r w:rsidRPr="006C5B67">
        <w:rPr>
          <w:rStyle w:val="U"/>
          <w:rFonts w:ascii="Times New Roman" w:hAnsi="Times New Roman" w:cs="Times New Roman"/>
          <w:b/>
          <w:bCs/>
          <w:i/>
          <w:iCs/>
          <w:shd w:val="clear" w:color="auto" w:fill="FFFFFF"/>
        </w:rPr>
        <w:t>but thou hast delivered THY soul</w:t>
      </w:r>
      <w:r w:rsidRPr="006C5B67">
        <w:rPr>
          <w:rStyle w:val="I"/>
          <w:rFonts w:ascii="Times New Roman" w:hAnsi="Times New Roman" w:cs="Times New Roman"/>
          <w:b/>
          <w:bCs/>
          <w:shd w:val="clear" w:color="auto" w:fill="FFFFFF"/>
        </w:rPr>
        <w:t xml:space="preserve">.  Again, when a righteous man doth turn from his righteousness, and commit iniquity, and I lay a stumbling block before him, he shall die: because thou </w:t>
      </w:r>
      <w:proofErr w:type="gramStart"/>
      <w:r w:rsidRPr="006C5B67">
        <w:rPr>
          <w:rStyle w:val="I"/>
          <w:rFonts w:ascii="Times New Roman" w:hAnsi="Times New Roman" w:cs="Times New Roman"/>
          <w:b/>
          <w:bCs/>
          <w:shd w:val="clear" w:color="auto" w:fill="FFFFFF"/>
        </w:rPr>
        <w:t>has</w:t>
      </w:r>
      <w:proofErr w:type="gramEnd"/>
      <w:r w:rsidRPr="006C5B67">
        <w:rPr>
          <w:rStyle w:val="I"/>
          <w:rFonts w:ascii="Times New Roman" w:hAnsi="Times New Roman" w:cs="Times New Roman"/>
          <w:b/>
          <w:bCs/>
          <w:shd w:val="clear" w:color="auto" w:fill="FFFFFF"/>
        </w:rPr>
        <w:t xml:space="preserve"> not given him warning, he shall die in his sin, and his righteousness which he hath done shall not be remembered; but his blood will I require at </w:t>
      </w:r>
      <w:proofErr w:type="spellStart"/>
      <w:r w:rsidRPr="006C5B67">
        <w:rPr>
          <w:rStyle w:val="I"/>
          <w:rFonts w:ascii="Times New Roman" w:hAnsi="Times New Roman" w:cs="Times New Roman"/>
          <w:b/>
          <w:bCs/>
          <w:shd w:val="clear" w:color="auto" w:fill="FFFFFF"/>
        </w:rPr>
        <w:t>thine</w:t>
      </w:r>
      <w:proofErr w:type="spellEnd"/>
      <w:r w:rsidRPr="006C5B67">
        <w:rPr>
          <w:rStyle w:val="I"/>
          <w:rFonts w:ascii="Times New Roman" w:hAnsi="Times New Roman" w:cs="Times New Roman"/>
          <w:b/>
          <w:bCs/>
          <w:shd w:val="clear" w:color="auto" w:fill="FFFFFF"/>
        </w:rPr>
        <w:t xml:space="preserve"> hand. Nevertheless if thou warn the righteous man, that the righteous sin not, and he doth not sin, he shall surely live, because he is warned; also thou </w:t>
      </w:r>
      <w:proofErr w:type="gramStart"/>
      <w:r w:rsidRPr="006C5B67">
        <w:rPr>
          <w:rStyle w:val="I"/>
          <w:rFonts w:ascii="Times New Roman" w:hAnsi="Times New Roman" w:cs="Times New Roman"/>
          <w:b/>
          <w:bCs/>
          <w:shd w:val="clear" w:color="auto" w:fill="FFFFFF"/>
        </w:rPr>
        <w:t>has</w:t>
      </w:r>
      <w:proofErr w:type="gramEnd"/>
      <w:r w:rsidRPr="006C5B67">
        <w:rPr>
          <w:rStyle w:val="I"/>
          <w:rFonts w:ascii="Times New Roman" w:hAnsi="Times New Roman" w:cs="Times New Roman"/>
          <w:b/>
          <w:bCs/>
          <w:shd w:val="clear" w:color="auto" w:fill="FFFFFF"/>
        </w:rPr>
        <w:t xml:space="preserve"> delivered thy soul. ” </w:t>
      </w:r>
      <w:r w:rsidRPr="006C5B67">
        <w:rPr>
          <w:rFonts w:ascii="Times New Roman" w:hAnsi="Times New Roman" w:cs="Times New Roman"/>
        </w:rPr>
        <w:t xml:space="preserve"> </w:t>
      </w:r>
    </w:p>
    <w:p w:rsidR="00C213A5" w:rsidRPr="006C5B67" w:rsidRDefault="00C213A5" w:rsidP="00C213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40" w:right="1440"/>
        <w:jc w:val="center"/>
        <w:rPr>
          <w:rFonts w:ascii="Times New Roman" w:hAnsi="Times New Roman" w:cs="Times New Roman"/>
        </w:rPr>
      </w:pPr>
      <w:r w:rsidRPr="006C5B67">
        <w:rPr>
          <w:rFonts w:ascii="Times New Roman" w:hAnsi="Times New Roman" w:cs="Times New Roman"/>
        </w:rPr>
        <w:t>Pray</w:t>
      </w:r>
    </w:p>
    <w:p w:rsidR="00C213A5" w:rsidRPr="006C5B67" w:rsidRDefault="00C213A5" w:rsidP="00C213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40" w:right="1440"/>
        <w:rPr>
          <w:rFonts w:ascii="Times New Roman" w:hAnsi="Times New Roman" w:cs="Times New Roman"/>
        </w:rPr>
      </w:pPr>
      <w:r w:rsidRPr="006C5B67">
        <w:rPr>
          <w:rFonts w:ascii="Times New Roman" w:hAnsi="Times New Roman" w:cs="Times New Roman"/>
        </w:rPr>
        <w:t>Sermon:</w:t>
      </w:r>
    </w:p>
    <w:p w:rsidR="00C213A5" w:rsidRDefault="00C213A5" w:rsidP="00C213A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40" w:right="1440"/>
        <w:rPr>
          <w:rFonts w:ascii="Times New Roman" w:hAnsi="Times New Roman" w:cs="Times New Roman"/>
        </w:rPr>
      </w:pPr>
      <w:r w:rsidRPr="006C5B67">
        <w:rPr>
          <w:rFonts w:ascii="Times New Roman" w:hAnsi="Times New Roman" w:cs="Times New Roman"/>
        </w:rPr>
        <w:t xml:space="preserve"> I would like to use the subject from which to attempt to teach, "Called to be a Spiritual Watchman."</w:t>
      </w:r>
      <w:r w:rsidR="00F33606">
        <w:rPr>
          <w:rFonts w:ascii="Times New Roman" w:hAnsi="Times New Roman" w:cs="Times New Roman"/>
        </w:rPr>
        <w:t xml:space="preserve"> If there ever was a time that the Children of God needed to listen the time is now. If there ever was time that the Redeemed of the Lord needed to come together and unite under his word the time is now. </w:t>
      </w:r>
    </w:p>
    <w:p w:rsidR="006C5B67" w:rsidRPr="006C5B67" w:rsidRDefault="00F33606" w:rsidP="006C5B67">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We see in our text that t</w:t>
      </w:r>
      <w:r w:rsidR="006C5B67" w:rsidRPr="006C5B67">
        <w:rPr>
          <w:rFonts w:ascii="Times New Roman" w:eastAsia="Times New Roman" w:hAnsi="Times New Roman" w:cs="Times New Roman"/>
          <w:sz w:val="24"/>
          <w:szCs w:val="24"/>
        </w:rPr>
        <w:t>he prophet Ezekiel was </w:t>
      </w:r>
      <w:r w:rsidR="006C5B67" w:rsidRPr="006C5B67">
        <w:rPr>
          <w:rFonts w:ascii="Times New Roman" w:eastAsia="Times New Roman" w:hAnsi="Times New Roman" w:cs="Times New Roman"/>
          <w:b/>
          <w:bCs/>
          <w:sz w:val="24"/>
          <w:szCs w:val="24"/>
        </w:rPr>
        <w:t>“Called to be a Watchman”</w:t>
      </w:r>
      <w:r w:rsidR="006C5B67" w:rsidRPr="006C5B67">
        <w:rPr>
          <w:rFonts w:ascii="Times New Roman" w:eastAsia="Times New Roman" w:hAnsi="Times New Roman" w:cs="Times New Roman"/>
          <w:sz w:val="24"/>
          <w:szCs w:val="24"/>
        </w:rPr>
        <w:t> </w:t>
      </w:r>
      <w:r w:rsidR="006C5B67">
        <w:rPr>
          <w:rFonts w:ascii="Times New Roman" w:eastAsia="Times New Roman" w:hAnsi="Times New Roman" w:cs="Times New Roman"/>
          <w:sz w:val="24"/>
          <w:szCs w:val="24"/>
        </w:rPr>
        <w:t>by God, over the</w:t>
      </w:r>
      <w:r w:rsidR="006C5B67" w:rsidRPr="006C5B67">
        <w:rPr>
          <w:rFonts w:ascii="Times New Roman" w:eastAsia="Times New Roman" w:hAnsi="Times New Roman" w:cs="Times New Roman"/>
          <w:sz w:val="24"/>
          <w:szCs w:val="24"/>
        </w:rPr>
        <w:t xml:space="preserve"> people Israel.  When many consider the position of “watchman”, they assume it to be one who </w:t>
      </w:r>
      <w:r w:rsidR="006C5B67" w:rsidRPr="006C5B67">
        <w:rPr>
          <w:rFonts w:ascii="Times New Roman" w:eastAsia="Times New Roman" w:hAnsi="Times New Roman" w:cs="Times New Roman"/>
          <w:sz w:val="24"/>
          <w:szCs w:val="24"/>
          <w:u w:val="single"/>
        </w:rPr>
        <w:t>only</w:t>
      </w:r>
      <w:r w:rsidR="006C5B67" w:rsidRPr="006C5B67">
        <w:rPr>
          <w:rFonts w:ascii="Times New Roman" w:eastAsia="Times New Roman" w:hAnsi="Times New Roman" w:cs="Times New Roman"/>
          <w:sz w:val="24"/>
          <w:szCs w:val="24"/>
        </w:rPr>
        <w:t> is sent to “care for the needs of the people, watch over them, pray for their needs, and tend to them as a shepherd tends to his flock”.   But, the position of a “watchman” is far more than this for not only does it require a heart of love for the people and most importantly The Father, it also requires </w:t>
      </w:r>
      <w:r w:rsidR="006C5B67" w:rsidRPr="006C5B67">
        <w:rPr>
          <w:rFonts w:ascii="Times New Roman" w:eastAsia="Times New Roman" w:hAnsi="Times New Roman" w:cs="Times New Roman"/>
          <w:b/>
          <w:bCs/>
          <w:sz w:val="24"/>
          <w:szCs w:val="24"/>
        </w:rPr>
        <w:t>Boldness, diligence, fearlessness,</w:t>
      </w:r>
      <w:r w:rsidR="006C5B67">
        <w:rPr>
          <w:rFonts w:ascii="Times New Roman" w:eastAsia="Times New Roman" w:hAnsi="Times New Roman" w:cs="Times New Roman"/>
          <w:b/>
          <w:bCs/>
          <w:sz w:val="24"/>
          <w:szCs w:val="24"/>
        </w:rPr>
        <w:t xml:space="preserve"> dedication, obedience to </w:t>
      </w:r>
      <w:proofErr w:type="spellStart"/>
      <w:r w:rsidR="006C5B67">
        <w:rPr>
          <w:rFonts w:ascii="Times New Roman" w:eastAsia="Times New Roman" w:hAnsi="Times New Roman" w:cs="Times New Roman"/>
          <w:b/>
          <w:bCs/>
          <w:sz w:val="24"/>
          <w:szCs w:val="24"/>
        </w:rPr>
        <w:t>Jeho’vah</w:t>
      </w:r>
      <w:proofErr w:type="spellEnd"/>
      <w:r w:rsidR="006C5B67" w:rsidRPr="006C5B67">
        <w:rPr>
          <w:rFonts w:ascii="Times New Roman" w:eastAsia="Times New Roman" w:hAnsi="Times New Roman" w:cs="Times New Roman"/>
          <w:b/>
          <w:bCs/>
          <w:sz w:val="24"/>
          <w:szCs w:val="24"/>
        </w:rPr>
        <w:t xml:space="preserve"> our Father, and </w:t>
      </w:r>
      <w:r w:rsidR="006C5B67" w:rsidRPr="006C5B67">
        <w:rPr>
          <w:rFonts w:ascii="Times New Roman" w:eastAsia="Times New Roman" w:hAnsi="Times New Roman" w:cs="Times New Roman"/>
          <w:b/>
          <w:bCs/>
          <w:sz w:val="24"/>
          <w:szCs w:val="24"/>
          <w:u w:val="single"/>
        </w:rPr>
        <w:t>the ability to hear the voice of the Lord</w:t>
      </w:r>
      <w:r w:rsidR="006C5B67" w:rsidRPr="006C5B67">
        <w:rPr>
          <w:rFonts w:ascii="Times New Roman" w:eastAsia="Times New Roman" w:hAnsi="Times New Roman" w:cs="Times New Roman"/>
          <w:sz w:val="24"/>
          <w:szCs w:val="24"/>
        </w:rPr>
        <w:t xml:space="preserve">.  In biblical times, a </w:t>
      </w:r>
      <w:r w:rsidR="006C5B67" w:rsidRPr="006C5B67">
        <w:rPr>
          <w:rFonts w:ascii="Times New Roman" w:eastAsia="Times New Roman" w:hAnsi="Times New Roman" w:cs="Times New Roman"/>
          <w:sz w:val="24"/>
          <w:szCs w:val="24"/>
        </w:rPr>
        <w:lastRenderedPageBreak/>
        <w:t>“</w:t>
      </w:r>
      <w:r w:rsidR="006C5B67" w:rsidRPr="006C5B67">
        <w:rPr>
          <w:rFonts w:ascii="Times New Roman" w:eastAsia="Times New Roman" w:hAnsi="Times New Roman" w:cs="Times New Roman"/>
          <w:sz w:val="24"/>
          <w:szCs w:val="24"/>
          <w:u w:val="single"/>
        </w:rPr>
        <w:t>Physical</w:t>
      </w:r>
      <w:r w:rsidR="006C5B67" w:rsidRPr="006C5B67">
        <w:rPr>
          <w:rFonts w:ascii="Times New Roman" w:eastAsia="Times New Roman" w:hAnsi="Times New Roman" w:cs="Times New Roman"/>
          <w:sz w:val="24"/>
          <w:szCs w:val="24"/>
        </w:rPr>
        <w:t> Watchman” was one who stood guarding the city wall</w:t>
      </w:r>
      <w:r w:rsidR="006C5B67">
        <w:rPr>
          <w:rFonts w:ascii="Times New Roman" w:eastAsia="Times New Roman" w:hAnsi="Times New Roman" w:cs="Times New Roman"/>
          <w:sz w:val="24"/>
          <w:szCs w:val="24"/>
        </w:rPr>
        <w:t>s</w:t>
      </w:r>
      <w:r w:rsidR="006C5B67" w:rsidRPr="006C5B67">
        <w:rPr>
          <w:rFonts w:ascii="Times New Roman" w:eastAsia="Times New Roman" w:hAnsi="Times New Roman" w:cs="Times New Roman"/>
          <w:sz w:val="24"/>
          <w:szCs w:val="24"/>
        </w:rPr>
        <w:t>, and upon sensing any immediate danger </w:t>
      </w:r>
      <w:r w:rsidR="006C5B67" w:rsidRPr="006C5B67">
        <w:rPr>
          <w:rFonts w:ascii="Times New Roman" w:eastAsia="Times New Roman" w:hAnsi="Times New Roman" w:cs="Times New Roman"/>
          <w:b/>
          <w:bCs/>
          <w:sz w:val="24"/>
          <w:szCs w:val="24"/>
          <w:u w:val="single"/>
        </w:rPr>
        <w:t>inside</w:t>
      </w:r>
      <w:r w:rsidR="006C5B67" w:rsidRPr="006C5B67">
        <w:rPr>
          <w:rFonts w:ascii="Times New Roman" w:eastAsia="Times New Roman" w:hAnsi="Times New Roman" w:cs="Times New Roman"/>
          <w:sz w:val="24"/>
          <w:szCs w:val="24"/>
        </w:rPr>
        <w:t> or </w:t>
      </w:r>
      <w:r w:rsidR="006C5B67" w:rsidRPr="006C5B67">
        <w:rPr>
          <w:rFonts w:ascii="Times New Roman" w:eastAsia="Times New Roman" w:hAnsi="Times New Roman" w:cs="Times New Roman"/>
          <w:b/>
          <w:bCs/>
          <w:sz w:val="24"/>
          <w:szCs w:val="24"/>
          <w:u w:val="single"/>
        </w:rPr>
        <w:t>outside</w:t>
      </w:r>
      <w:r w:rsidR="006C5B67" w:rsidRPr="006C5B67">
        <w:rPr>
          <w:rFonts w:ascii="Times New Roman" w:eastAsia="Times New Roman" w:hAnsi="Times New Roman" w:cs="Times New Roman"/>
          <w:sz w:val="24"/>
          <w:szCs w:val="24"/>
        </w:rPr>
        <w:t xml:space="preserve"> of the walls, he would then sound an alarm to warn the people in advance of what lied ahead.   The prophet Ezekiel was called by God to be a “Spiritual Watchman” over the people and much like the “Physical Watchman”, he </w:t>
      </w:r>
      <w:proofErr w:type="spellStart"/>
      <w:r w:rsidR="006C5B67" w:rsidRPr="006C5B67">
        <w:rPr>
          <w:rFonts w:ascii="Times New Roman" w:eastAsia="Times New Roman" w:hAnsi="Times New Roman" w:cs="Times New Roman"/>
          <w:sz w:val="24"/>
          <w:szCs w:val="24"/>
        </w:rPr>
        <w:t>to</w:t>
      </w:r>
      <w:proofErr w:type="spellEnd"/>
      <w:r w:rsidR="006C5B67" w:rsidRPr="006C5B67">
        <w:rPr>
          <w:rFonts w:ascii="Times New Roman" w:eastAsia="Times New Roman" w:hAnsi="Times New Roman" w:cs="Times New Roman"/>
          <w:sz w:val="24"/>
          <w:szCs w:val="24"/>
        </w:rPr>
        <w:t xml:space="preserve"> </w:t>
      </w:r>
      <w:proofErr w:type="gramStart"/>
      <w:r w:rsidR="006C5B67" w:rsidRPr="006C5B67">
        <w:rPr>
          <w:rFonts w:ascii="Times New Roman" w:eastAsia="Times New Roman" w:hAnsi="Times New Roman" w:cs="Times New Roman"/>
          <w:sz w:val="24"/>
          <w:szCs w:val="24"/>
        </w:rPr>
        <w:t>had</w:t>
      </w:r>
      <w:proofErr w:type="gramEnd"/>
      <w:r w:rsidR="006C5B67" w:rsidRPr="006C5B67">
        <w:rPr>
          <w:rFonts w:ascii="Times New Roman" w:eastAsia="Times New Roman" w:hAnsi="Times New Roman" w:cs="Times New Roman"/>
          <w:sz w:val="24"/>
          <w:szCs w:val="24"/>
        </w:rPr>
        <w:t xml:space="preserve"> to </w:t>
      </w:r>
      <w:r w:rsidR="006C5B67" w:rsidRPr="006C5B67">
        <w:rPr>
          <w:rFonts w:ascii="Times New Roman" w:eastAsia="Times New Roman" w:hAnsi="Times New Roman" w:cs="Times New Roman"/>
          <w:sz w:val="24"/>
          <w:szCs w:val="24"/>
          <w:u w:val="single"/>
        </w:rPr>
        <w:t>warn</w:t>
      </w:r>
      <w:r w:rsidR="006C5B67" w:rsidRPr="006C5B67">
        <w:rPr>
          <w:rFonts w:ascii="Times New Roman" w:eastAsia="Times New Roman" w:hAnsi="Times New Roman" w:cs="Times New Roman"/>
          <w:sz w:val="24"/>
          <w:szCs w:val="24"/>
        </w:rPr>
        <w:t> the people in advance of impending dangers.   </w:t>
      </w:r>
    </w:p>
    <w:p w:rsidR="006C5B67" w:rsidRPr="006C5B67" w:rsidRDefault="006C5B67" w:rsidP="006C5B67">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sidRPr="006C5B67">
        <w:rPr>
          <w:rFonts w:ascii="Times New Roman" w:eastAsia="Times New Roman" w:hAnsi="Times New Roman" w:cs="Times New Roman"/>
          <w:sz w:val="24"/>
          <w:szCs w:val="24"/>
        </w:rPr>
        <w:t>Strategically within the Body of Christ, the Lord God has placed “Spiritual Watchmen” over his people.  Like the “watchman” Ezekiel, such are called by God to warn the people of coming judgments, the importance of repentance, and the hidden dangers that lurk outside as well as </w:t>
      </w:r>
      <w:r w:rsidRPr="006C5B67">
        <w:rPr>
          <w:rFonts w:ascii="Times New Roman" w:eastAsia="Times New Roman" w:hAnsi="Times New Roman" w:cs="Times New Roman"/>
          <w:b/>
          <w:bCs/>
          <w:sz w:val="24"/>
          <w:szCs w:val="24"/>
        </w:rPr>
        <w:t>INSIDE</w:t>
      </w:r>
      <w:r w:rsidRPr="006C5B67">
        <w:rPr>
          <w:rFonts w:ascii="Times New Roman" w:eastAsia="Times New Roman" w:hAnsi="Times New Roman" w:cs="Times New Roman"/>
          <w:sz w:val="24"/>
          <w:szCs w:val="24"/>
        </w:rPr>
        <w:t> the body of Christ. They are called to speak forth the TRUTH without compromise, having no fear of what man may think, say, or attempt to do to them.  You may know them as “Messengers of God”, or “Prophets of God” but nonetheless, the requirements to fill this position are that in the same.   No one can call his/herself into the position of a “spiritual watchman”, as it is the Lord God’s Call, </w:t>
      </w:r>
      <w:r w:rsidRPr="006C5B67">
        <w:rPr>
          <w:rFonts w:ascii="Times New Roman" w:eastAsia="Times New Roman" w:hAnsi="Times New Roman" w:cs="Times New Roman"/>
          <w:sz w:val="24"/>
          <w:szCs w:val="24"/>
          <w:u w:val="single"/>
        </w:rPr>
        <w:t>HIS CHOICE</w:t>
      </w:r>
      <w:r w:rsidRPr="006C5B67">
        <w:rPr>
          <w:rFonts w:ascii="Times New Roman" w:eastAsia="Times New Roman" w:hAnsi="Times New Roman" w:cs="Times New Roman"/>
          <w:sz w:val="24"/>
          <w:szCs w:val="24"/>
        </w:rPr>
        <w:t xml:space="preserve">, for He knows the heart of every man and of every woman, and knows in advance just how far </w:t>
      </w:r>
      <w:proofErr w:type="gramStart"/>
      <w:r w:rsidR="00F33606">
        <w:rPr>
          <w:rFonts w:ascii="Times New Roman" w:eastAsia="Times New Roman" w:hAnsi="Times New Roman" w:cs="Times New Roman"/>
          <w:sz w:val="24"/>
          <w:szCs w:val="24"/>
        </w:rPr>
        <w:t xml:space="preserve">they </w:t>
      </w:r>
      <w:r w:rsidRPr="006C5B67">
        <w:rPr>
          <w:rFonts w:ascii="Times New Roman" w:eastAsia="Times New Roman" w:hAnsi="Times New Roman" w:cs="Times New Roman"/>
          <w:sz w:val="24"/>
          <w:szCs w:val="24"/>
        </w:rPr>
        <w:t xml:space="preserve"> will</w:t>
      </w:r>
      <w:proofErr w:type="gramEnd"/>
      <w:r w:rsidRPr="006C5B67">
        <w:rPr>
          <w:rFonts w:ascii="Times New Roman" w:eastAsia="Times New Roman" w:hAnsi="Times New Roman" w:cs="Times New Roman"/>
          <w:sz w:val="24"/>
          <w:szCs w:val="24"/>
        </w:rPr>
        <w:t xml:space="preserve"> go to please Him. </w:t>
      </w:r>
      <w:r>
        <w:rPr>
          <w:rFonts w:ascii="Times New Roman" w:eastAsia="Times New Roman" w:hAnsi="Times New Roman" w:cs="Times New Roman"/>
          <w:sz w:val="24"/>
          <w:szCs w:val="24"/>
        </w:rPr>
        <w:t xml:space="preserve">The word of God says in </w:t>
      </w:r>
      <w:r w:rsidR="00F33606">
        <w:rPr>
          <w:rFonts w:ascii="Times New Roman" w:eastAsia="Times New Roman" w:hAnsi="Times New Roman" w:cs="Times New Roman"/>
          <w:sz w:val="24"/>
          <w:szCs w:val="24"/>
        </w:rPr>
        <w:t xml:space="preserve">the first part of </w:t>
      </w:r>
      <w:r>
        <w:rPr>
          <w:rFonts w:ascii="Times New Roman" w:eastAsia="Times New Roman" w:hAnsi="Times New Roman" w:cs="Times New Roman"/>
          <w:sz w:val="24"/>
          <w:szCs w:val="24"/>
        </w:rPr>
        <w:t>Romans 10:</w:t>
      </w:r>
      <w:r w:rsidR="00F33606">
        <w:rPr>
          <w:rFonts w:ascii="Times New Roman" w:eastAsia="Times New Roman" w:hAnsi="Times New Roman" w:cs="Times New Roman"/>
          <w:sz w:val="24"/>
          <w:szCs w:val="24"/>
        </w:rPr>
        <w:t>15, “How can they preach unless they are sent?”</w:t>
      </w:r>
      <w:r w:rsidRPr="006C5B67">
        <w:rPr>
          <w:rFonts w:ascii="Times New Roman" w:eastAsia="Times New Roman" w:hAnsi="Times New Roman" w:cs="Times New Roman"/>
          <w:sz w:val="24"/>
          <w:szCs w:val="24"/>
        </w:rPr>
        <w:t> </w:t>
      </w:r>
      <w:r w:rsidR="00F33606">
        <w:rPr>
          <w:rFonts w:ascii="Times New Roman" w:eastAsia="Times New Roman" w:hAnsi="Times New Roman" w:cs="Times New Roman"/>
          <w:sz w:val="24"/>
          <w:szCs w:val="24"/>
        </w:rPr>
        <w:t xml:space="preserve"> </w:t>
      </w:r>
      <w:r w:rsidRPr="006C5B67">
        <w:rPr>
          <w:rFonts w:ascii="Times New Roman" w:eastAsia="Times New Roman" w:hAnsi="Times New Roman" w:cs="Times New Roman"/>
          <w:sz w:val="24"/>
          <w:szCs w:val="24"/>
        </w:rPr>
        <w:t xml:space="preserve">He knows the weaknesses and the strengths, the faithfulness and unfaithfulness, the willingness and unwillingness of every individual.  The least likely </w:t>
      </w:r>
      <w:proofErr w:type="gramStart"/>
      <w:r w:rsidRPr="006C5B67">
        <w:rPr>
          <w:rFonts w:ascii="Times New Roman" w:eastAsia="Times New Roman" w:hAnsi="Times New Roman" w:cs="Times New Roman"/>
          <w:sz w:val="24"/>
          <w:szCs w:val="24"/>
        </w:rPr>
        <w:t>person</w:t>
      </w:r>
      <w:proofErr w:type="gramEnd"/>
      <w:r w:rsidRPr="006C5B67">
        <w:rPr>
          <w:rFonts w:ascii="Times New Roman" w:eastAsia="Times New Roman" w:hAnsi="Times New Roman" w:cs="Times New Roman"/>
          <w:sz w:val="24"/>
          <w:szCs w:val="24"/>
        </w:rPr>
        <w:t xml:space="preserve"> whom you may judge as “incapable”, or “outwardly weak”, will be the one the Lord will choose as He knows their inward capability, inward strengths and the faithfulness of their hearts towards Him. </w:t>
      </w:r>
    </w:p>
    <w:p w:rsidR="006C5B67" w:rsidRPr="006C5B67" w:rsidRDefault="006C5B67" w:rsidP="006C5B67">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sidRPr="006C5B67">
        <w:rPr>
          <w:rFonts w:ascii="Times New Roman" w:eastAsia="Times New Roman" w:hAnsi="Times New Roman" w:cs="Times New Roman"/>
          <w:sz w:val="24"/>
          <w:szCs w:val="24"/>
        </w:rPr>
        <w:t xml:space="preserve">There are many within the Body of Christ </w:t>
      </w:r>
      <w:proofErr w:type="gramStart"/>
      <w:r w:rsidRPr="006C5B67">
        <w:rPr>
          <w:rFonts w:ascii="Times New Roman" w:eastAsia="Times New Roman" w:hAnsi="Times New Roman" w:cs="Times New Roman"/>
          <w:sz w:val="24"/>
          <w:szCs w:val="24"/>
        </w:rPr>
        <w:t>who’ve</w:t>
      </w:r>
      <w:proofErr w:type="gramEnd"/>
      <w:r w:rsidRPr="006C5B67">
        <w:rPr>
          <w:rFonts w:ascii="Times New Roman" w:eastAsia="Times New Roman" w:hAnsi="Times New Roman" w:cs="Times New Roman"/>
          <w:sz w:val="24"/>
          <w:szCs w:val="24"/>
        </w:rPr>
        <w:t xml:space="preserve"> been </w:t>
      </w:r>
      <w:r w:rsidRPr="006C5B67">
        <w:rPr>
          <w:rFonts w:ascii="Times New Roman" w:eastAsia="Times New Roman" w:hAnsi="Times New Roman" w:cs="Times New Roman"/>
          <w:b/>
          <w:bCs/>
          <w:sz w:val="24"/>
          <w:szCs w:val="24"/>
        </w:rPr>
        <w:t>“Called to be a Watchman”</w:t>
      </w:r>
      <w:r w:rsidRPr="006C5B67">
        <w:rPr>
          <w:rFonts w:ascii="Times New Roman" w:eastAsia="Times New Roman" w:hAnsi="Times New Roman" w:cs="Times New Roman"/>
          <w:sz w:val="24"/>
          <w:szCs w:val="24"/>
        </w:rPr>
        <w:t>, and it is NOT an easy calling, nor a glamorous one as some may think.  It is a very serious position of which one should not take lightly and has </w:t>
      </w:r>
      <w:r w:rsidRPr="006C5B67">
        <w:rPr>
          <w:rFonts w:ascii="Times New Roman" w:eastAsia="Times New Roman" w:hAnsi="Times New Roman" w:cs="Times New Roman"/>
          <w:b/>
          <w:bCs/>
          <w:sz w:val="24"/>
          <w:szCs w:val="24"/>
          <w:u w:val="single"/>
        </w:rPr>
        <w:t>very serious</w:t>
      </w:r>
      <w:r w:rsidRPr="006C5B67">
        <w:rPr>
          <w:rFonts w:ascii="Times New Roman" w:eastAsia="Times New Roman" w:hAnsi="Times New Roman" w:cs="Times New Roman"/>
          <w:sz w:val="24"/>
          <w:szCs w:val="24"/>
        </w:rPr>
        <w:t> consequences for disobedience.  A watchman called of the Lord will often face ridicule and persecution, will be mocked and shamefully mistreated by the very ones they are called to “watch over” as many will despise their speech seeing it as a curse rather than a warning and will close their ears to the truth. However, he/she must have </w:t>
      </w:r>
      <w:r w:rsidRPr="006C5B67">
        <w:rPr>
          <w:rFonts w:ascii="Times New Roman" w:eastAsia="Times New Roman" w:hAnsi="Times New Roman" w:cs="Times New Roman"/>
          <w:b/>
          <w:bCs/>
          <w:sz w:val="24"/>
          <w:szCs w:val="24"/>
        </w:rPr>
        <w:t>“boldness”</w:t>
      </w:r>
      <w:r w:rsidRPr="006C5B67">
        <w:rPr>
          <w:rFonts w:ascii="Times New Roman" w:eastAsia="Times New Roman" w:hAnsi="Times New Roman" w:cs="Times New Roman"/>
          <w:sz w:val="24"/>
          <w:szCs w:val="24"/>
        </w:rPr>
        <w:t> and “</w:t>
      </w:r>
      <w:r w:rsidRPr="006C5B67">
        <w:rPr>
          <w:rFonts w:ascii="Times New Roman" w:eastAsia="Times New Roman" w:hAnsi="Times New Roman" w:cs="Times New Roman"/>
          <w:b/>
          <w:bCs/>
          <w:sz w:val="24"/>
          <w:szCs w:val="24"/>
        </w:rPr>
        <w:t>fearlessness”</w:t>
      </w:r>
      <w:r w:rsidRPr="006C5B67">
        <w:rPr>
          <w:rFonts w:ascii="Times New Roman" w:eastAsia="Times New Roman" w:hAnsi="Times New Roman" w:cs="Times New Roman"/>
          <w:sz w:val="24"/>
          <w:szCs w:val="24"/>
        </w:rPr>
        <w:t> when declaring what the Lord has spoken for the very reason that for such a one to choose to be silent, and not declare the warning of the Lord to the people when sensing the oncoming dangers, or knowing of the seemingly hidden dangers, he/she will suffer the consequences for the action of disobedience.  For the Lord declared in His word to the prophet Ezekiel here in the 3</w:t>
      </w:r>
      <w:r w:rsidRPr="006C5B67">
        <w:rPr>
          <w:rFonts w:ascii="Times New Roman" w:eastAsia="Times New Roman" w:hAnsi="Times New Roman" w:cs="Times New Roman"/>
          <w:sz w:val="24"/>
          <w:szCs w:val="24"/>
          <w:vertAlign w:val="superscript"/>
        </w:rPr>
        <w:t>rd</w:t>
      </w:r>
      <w:r w:rsidRPr="006C5B67">
        <w:rPr>
          <w:rFonts w:ascii="Times New Roman" w:eastAsia="Times New Roman" w:hAnsi="Times New Roman" w:cs="Times New Roman"/>
          <w:sz w:val="24"/>
          <w:szCs w:val="24"/>
        </w:rPr>
        <w:t> Chapter, verse 18 </w:t>
      </w:r>
      <w:r w:rsidRPr="006C5B67">
        <w:rPr>
          <w:rFonts w:ascii="Times New Roman" w:eastAsia="Times New Roman" w:hAnsi="Times New Roman" w:cs="Times New Roman"/>
          <w:b/>
          <w:bCs/>
          <w:i/>
          <w:iCs/>
          <w:sz w:val="24"/>
          <w:szCs w:val="24"/>
        </w:rPr>
        <w:t xml:space="preserve">“When I say unto the wicked, </w:t>
      </w:r>
      <w:r w:rsidRPr="006C5B67">
        <w:rPr>
          <w:rFonts w:ascii="Times New Roman" w:eastAsia="Times New Roman" w:hAnsi="Times New Roman" w:cs="Times New Roman"/>
          <w:b/>
          <w:bCs/>
          <w:i/>
          <w:iCs/>
          <w:sz w:val="24"/>
          <w:szCs w:val="24"/>
        </w:rPr>
        <w:lastRenderedPageBreak/>
        <w:t xml:space="preserve">Thou shalt surely die; and thou </w:t>
      </w:r>
      <w:proofErr w:type="spellStart"/>
      <w:r w:rsidRPr="006C5B67">
        <w:rPr>
          <w:rFonts w:ascii="Times New Roman" w:eastAsia="Times New Roman" w:hAnsi="Times New Roman" w:cs="Times New Roman"/>
          <w:b/>
          <w:bCs/>
          <w:i/>
          <w:iCs/>
          <w:sz w:val="24"/>
          <w:szCs w:val="24"/>
        </w:rPr>
        <w:t>givest</w:t>
      </w:r>
      <w:proofErr w:type="spellEnd"/>
      <w:r w:rsidRPr="006C5B67">
        <w:rPr>
          <w:rFonts w:ascii="Times New Roman" w:eastAsia="Times New Roman" w:hAnsi="Times New Roman" w:cs="Times New Roman"/>
          <w:b/>
          <w:bCs/>
          <w:i/>
          <w:iCs/>
          <w:sz w:val="24"/>
          <w:szCs w:val="24"/>
        </w:rPr>
        <w:t xml:space="preserve"> him </w:t>
      </w:r>
      <w:r w:rsidRPr="006C5B67">
        <w:rPr>
          <w:rFonts w:ascii="Times New Roman" w:eastAsia="Times New Roman" w:hAnsi="Times New Roman" w:cs="Times New Roman"/>
          <w:b/>
          <w:bCs/>
          <w:i/>
          <w:iCs/>
          <w:sz w:val="24"/>
          <w:szCs w:val="24"/>
          <w:u w:val="single"/>
        </w:rPr>
        <w:t>not</w:t>
      </w:r>
      <w:r w:rsidRPr="006C5B67">
        <w:rPr>
          <w:rFonts w:ascii="Times New Roman" w:eastAsia="Times New Roman" w:hAnsi="Times New Roman" w:cs="Times New Roman"/>
          <w:b/>
          <w:bCs/>
          <w:i/>
          <w:iCs/>
          <w:sz w:val="24"/>
          <w:szCs w:val="24"/>
        </w:rPr>
        <w:t xml:space="preserve"> warning, nor </w:t>
      </w:r>
      <w:proofErr w:type="spellStart"/>
      <w:r w:rsidRPr="006C5B67">
        <w:rPr>
          <w:rFonts w:ascii="Times New Roman" w:eastAsia="Times New Roman" w:hAnsi="Times New Roman" w:cs="Times New Roman"/>
          <w:b/>
          <w:bCs/>
          <w:i/>
          <w:iCs/>
          <w:sz w:val="24"/>
          <w:szCs w:val="24"/>
        </w:rPr>
        <w:t>speakest</w:t>
      </w:r>
      <w:proofErr w:type="spellEnd"/>
      <w:r w:rsidRPr="006C5B67">
        <w:rPr>
          <w:rFonts w:ascii="Times New Roman" w:eastAsia="Times New Roman" w:hAnsi="Times New Roman" w:cs="Times New Roman"/>
          <w:b/>
          <w:bCs/>
          <w:i/>
          <w:iCs/>
          <w:sz w:val="24"/>
          <w:szCs w:val="24"/>
        </w:rPr>
        <w:t xml:space="preserve"> to warn the wicked from his wicked way, to </w:t>
      </w:r>
      <w:r w:rsidRPr="006C5B67">
        <w:rPr>
          <w:rFonts w:ascii="Times New Roman" w:eastAsia="Times New Roman" w:hAnsi="Times New Roman" w:cs="Times New Roman"/>
          <w:b/>
          <w:bCs/>
          <w:i/>
          <w:iCs/>
          <w:sz w:val="24"/>
          <w:szCs w:val="24"/>
          <w:u w:val="single"/>
        </w:rPr>
        <w:t>save his life</w:t>
      </w:r>
      <w:r w:rsidRPr="006C5B67">
        <w:rPr>
          <w:rFonts w:ascii="Times New Roman" w:eastAsia="Times New Roman" w:hAnsi="Times New Roman" w:cs="Times New Roman"/>
          <w:b/>
          <w:bCs/>
          <w:i/>
          <w:iCs/>
          <w:sz w:val="24"/>
          <w:szCs w:val="24"/>
        </w:rPr>
        <w:t>; the same wicked man shall die in his iniquity; but </w:t>
      </w:r>
      <w:r w:rsidRPr="006C5B67">
        <w:rPr>
          <w:rFonts w:ascii="Times New Roman" w:eastAsia="Times New Roman" w:hAnsi="Times New Roman" w:cs="Times New Roman"/>
          <w:b/>
          <w:bCs/>
          <w:i/>
          <w:iCs/>
          <w:sz w:val="24"/>
          <w:szCs w:val="24"/>
          <w:u w:val="single"/>
        </w:rPr>
        <w:t xml:space="preserve">his blood will I require at </w:t>
      </w:r>
      <w:proofErr w:type="spellStart"/>
      <w:r w:rsidRPr="006C5B67">
        <w:rPr>
          <w:rFonts w:ascii="Times New Roman" w:eastAsia="Times New Roman" w:hAnsi="Times New Roman" w:cs="Times New Roman"/>
          <w:b/>
          <w:bCs/>
          <w:i/>
          <w:iCs/>
          <w:sz w:val="24"/>
          <w:szCs w:val="24"/>
          <w:u w:val="single"/>
        </w:rPr>
        <w:t>thine</w:t>
      </w:r>
      <w:proofErr w:type="spellEnd"/>
      <w:r w:rsidRPr="006C5B67">
        <w:rPr>
          <w:rFonts w:ascii="Times New Roman" w:eastAsia="Times New Roman" w:hAnsi="Times New Roman" w:cs="Times New Roman"/>
          <w:b/>
          <w:bCs/>
          <w:i/>
          <w:iCs/>
          <w:sz w:val="24"/>
          <w:szCs w:val="24"/>
          <w:u w:val="single"/>
        </w:rPr>
        <w:t xml:space="preserve"> hand</w:t>
      </w:r>
      <w:r w:rsidRPr="006C5B67">
        <w:rPr>
          <w:rFonts w:ascii="Times New Roman" w:eastAsia="Times New Roman" w:hAnsi="Times New Roman" w:cs="Times New Roman"/>
          <w:b/>
          <w:bCs/>
          <w:i/>
          <w:iCs/>
          <w:sz w:val="24"/>
          <w:szCs w:val="24"/>
        </w:rPr>
        <w:t>.”</w:t>
      </w:r>
      <w:r w:rsidRPr="006C5B67">
        <w:rPr>
          <w:rFonts w:ascii="Times New Roman" w:eastAsia="Times New Roman" w:hAnsi="Times New Roman" w:cs="Times New Roman"/>
          <w:sz w:val="24"/>
          <w:szCs w:val="24"/>
        </w:rPr>
        <w:t xml:space="preserve">  Thus, a man or woman of God who refuses to speak the truth to one </w:t>
      </w:r>
      <w:proofErr w:type="gramStart"/>
      <w:r w:rsidRPr="006C5B67">
        <w:rPr>
          <w:rFonts w:ascii="Times New Roman" w:eastAsia="Times New Roman" w:hAnsi="Times New Roman" w:cs="Times New Roman"/>
          <w:sz w:val="24"/>
          <w:szCs w:val="24"/>
        </w:rPr>
        <w:t>whose</w:t>
      </w:r>
      <w:proofErr w:type="gramEnd"/>
      <w:r w:rsidRPr="006C5B67">
        <w:rPr>
          <w:rFonts w:ascii="Times New Roman" w:eastAsia="Times New Roman" w:hAnsi="Times New Roman" w:cs="Times New Roman"/>
          <w:sz w:val="24"/>
          <w:szCs w:val="24"/>
        </w:rPr>
        <w:t xml:space="preserve"> bound by sin allowing such a one to remain in sin which will lead to “spiritual death”, </w:t>
      </w:r>
      <w:r w:rsidR="00F33606">
        <w:rPr>
          <w:rFonts w:ascii="Times New Roman" w:eastAsia="Times New Roman" w:hAnsi="Times New Roman" w:cs="Times New Roman"/>
          <w:sz w:val="24"/>
          <w:szCs w:val="24"/>
        </w:rPr>
        <w:t>They</w:t>
      </w:r>
      <w:r w:rsidRPr="006C5B67">
        <w:rPr>
          <w:rFonts w:ascii="Times New Roman" w:eastAsia="Times New Roman" w:hAnsi="Times New Roman" w:cs="Times New Roman"/>
          <w:sz w:val="24"/>
          <w:szCs w:val="24"/>
        </w:rPr>
        <w:t xml:space="preserve"> will be held accountable for the death of that sinner.  Now, this is a harsh price to pay to remain silent, thus it would behoove the watchman to adhere to the voice of the Lord, and SPEAK the word of which He’s given out of love for the one in error, and out of LOVE and OBEDIENCE to The Father.  Afterwards, </w:t>
      </w:r>
      <w:r w:rsidRPr="006C5B67">
        <w:rPr>
          <w:rFonts w:ascii="Times New Roman" w:eastAsia="Times New Roman" w:hAnsi="Times New Roman" w:cs="Times New Roman"/>
          <w:b/>
          <w:bCs/>
          <w:sz w:val="24"/>
          <w:szCs w:val="24"/>
        </w:rPr>
        <w:t>“</w:t>
      </w:r>
      <w:r w:rsidRPr="006C5B67">
        <w:rPr>
          <w:rFonts w:ascii="Times New Roman" w:eastAsia="Times New Roman" w:hAnsi="Times New Roman" w:cs="Times New Roman"/>
          <w:b/>
          <w:bCs/>
          <w:i/>
          <w:iCs/>
          <w:sz w:val="24"/>
          <w:szCs w:val="24"/>
        </w:rPr>
        <w:t xml:space="preserve">He that </w:t>
      </w:r>
      <w:proofErr w:type="spellStart"/>
      <w:r w:rsidRPr="006C5B67">
        <w:rPr>
          <w:rFonts w:ascii="Times New Roman" w:eastAsia="Times New Roman" w:hAnsi="Times New Roman" w:cs="Times New Roman"/>
          <w:b/>
          <w:bCs/>
          <w:i/>
          <w:iCs/>
          <w:sz w:val="24"/>
          <w:szCs w:val="24"/>
        </w:rPr>
        <w:t>heareth</w:t>
      </w:r>
      <w:proofErr w:type="spellEnd"/>
      <w:r w:rsidRPr="006C5B67">
        <w:rPr>
          <w:rFonts w:ascii="Times New Roman" w:eastAsia="Times New Roman" w:hAnsi="Times New Roman" w:cs="Times New Roman"/>
          <w:b/>
          <w:bCs/>
          <w:i/>
          <w:iCs/>
          <w:sz w:val="24"/>
          <w:szCs w:val="24"/>
        </w:rPr>
        <w:t xml:space="preserve">, let him hear; and he that </w:t>
      </w:r>
      <w:proofErr w:type="spellStart"/>
      <w:r w:rsidRPr="006C5B67">
        <w:rPr>
          <w:rFonts w:ascii="Times New Roman" w:eastAsia="Times New Roman" w:hAnsi="Times New Roman" w:cs="Times New Roman"/>
          <w:b/>
          <w:bCs/>
          <w:i/>
          <w:iCs/>
          <w:sz w:val="24"/>
          <w:szCs w:val="24"/>
        </w:rPr>
        <w:t>forbeareth</w:t>
      </w:r>
      <w:proofErr w:type="spellEnd"/>
      <w:r w:rsidRPr="006C5B67">
        <w:rPr>
          <w:rFonts w:ascii="Times New Roman" w:eastAsia="Times New Roman" w:hAnsi="Times New Roman" w:cs="Times New Roman"/>
          <w:b/>
          <w:bCs/>
          <w:i/>
          <w:iCs/>
          <w:sz w:val="24"/>
          <w:szCs w:val="24"/>
        </w:rPr>
        <w:t>, let him forbear”</w:t>
      </w:r>
      <w:r w:rsidRPr="006C5B67">
        <w:rPr>
          <w:rFonts w:ascii="Times New Roman" w:eastAsia="Times New Roman" w:hAnsi="Times New Roman" w:cs="Times New Roman"/>
          <w:sz w:val="24"/>
          <w:szCs w:val="24"/>
        </w:rPr>
        <w:t>.  The importance is to be OBEDIENT to what the Lord has asked of you and speak forth HIS truths.  Those who have ears to hear WILL hear.  But, you who’ve been commanded by the Lord to declare his warnings upon his people of the judgment that awaits should they refuse to repent and continue in sin, if YOU remain silent and utter NOT a word of warning to your brother or sister, if YOU withhold the truth and such die in their sins, YOU will be responsible for his spiritual death.  It is the will of The Father that the warnings go forth that his children may be led to repentance.  Those </w:t>
      </w:r>
      <w:r w:rsidRPr="006C5B67">
        <w:rPr>
          <w:rFonts w:ascii="Times New Roman" w:eastAsia="Times New Roman" w:hAnsi="Times New Roman" w:cs="Times New Roman"/>
          <w:b/>
          <w:bCs/>
          <w:sz w:val="24"/>
          <w:szCs w:val="24"/>
        </w:rPr>
        <w:t>“Called to be a Watchman”</w:t>
      </w:r>
      <w:r w:rsidRPr="006C5B67">
        <w:rPr>
          <w:rFonts w:ascii="Times New Roman" w:eastAsia="Times New Roman" w:hAnsi="Times New Roman" w:cs="Times New Roman"/>
          <w:sz w:val="24"/>
          <w:szCs w:val="24"/>
        </w:rPr>
        <w:t> must speak forth ALL that the Lord commands to speak.   </w:t>
      </w:r>
    </w:p>
    <w:p w:rsidR="006C5B67" w:rsidRPr="006C5B67" w:rsidRDefault="006C5B67" w:rsidP="006C5B67">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sidRPr="006C5B67">
        <w:rPr>
          <w:rFonts w:ascii="Times New Roman" w:eastAsia="Times New Roman" w:hAnsi="Times New Roman" w:cs="Times New Roman"/>
          <w:sz w:val="24"/>
          <w:szCs w:val="24"/>
        </w:rPr>
        <w:t>The Love of the Father in this is incomprehensible, yet many cannot see the Love although it’s quite visible.  For it is BECAUSE of HIS LOVE the warnings are sent forth that the wicked may turn from his wickedness, the unrighteous from his sin, that none should perish but should be saved.   If there were no love involved then he would remain silent and command silence of his watchman allowing the people to perish.    </w:t>
      </w:r>
    </w:p>
    <w:p w:rsidR="006C5B67" w:rsidRDefault="006C5B67" w:rsidP="00F33606">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sidRPr="006C5B67">
        <w:rPr>
          <w:rFonts w:ascii="Times New Roman" w:eastAsia="Times New Roman" w:hAnsi="Times New Roman" w:cs="Times New Roman"/>
          <w:sz w:val="24"/>
          <w:szCs w:val="24"/>
        </w:rPr>
        <w:t>May we all heed to the warnings from the Lord, delivered through those whom he has </w:t>
      </w:r>
      <w:r w:rsidRPr="006C5B67">
        <w:rPr>
          <w:rFonts w:ascii="Times New Roman" w:eastAsia="Times New Roman" w:hAnsi="Times New Roman" w:cs="Times New Roman"/>
          <w:b/>
          <w:bCs/>
          <w:sz w:val="24"/>
          <w:szCs w:val="24"/>
        </w:rPr>
        <w:t>“Called to be a Watchman” </w:t>
      </w:r>
      <w:r w:rsidR="00F33606">
        <w:rPr>
          <w:rFonts w:ascii="Times New Roman" w:eastAsia="Times New Roman" w:hAnsi="Times New Roman" w:cs="Times New Roman"/>
          <w:sz w:val="24"/>
          <w:szCs w:val="24"/>
        </w:rPr>
        <w:t xml:space="preserve">over His people. </w:t>
      </w:r>
    </w:p>
    <w:p w:rsidR="00F33606" w:rsidRPr="00F33606" w:rsidRDefault="00F33606" w:rsidP="00F33606">
      <w:pPr>
        <w:shd w:val="clear" w:color="auto" w:fill="FFFFFF"/>
        <w:spacing w:before="100" w:beforeAutospacing="1" w:after="100" w:afterAutospacing="1" w:line="360" w:lineRule="auto"/>
        <w:ind w:left="1440" w:right="1440"/>
        <w:mirrorIndent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brothers and sisters </w:t>
      </w:r>
      <w:r w:rsidR="006B031D">
        <w:rPr>
          <w:rFonts w:ascii="Times New Roman" w:eastAsia="Times New Roman" w:hAnsi="Times New Roman" w:cs="Times New Roman"/>
          <w:sz w:val="24"/>
          <w:szCs w:val="24"/>
        </w:rPr>
        <w:t xml:space="preserve">we need to take the time to listen and to take heed to God’s word. In the book of Revelations beginning with chapter 2, we find that there are great rewards for listening and overcoming in this world. </w:t>
      </w:r>
    </w:p>
    <w:sectPr w:rsidR="00F33606" w:rsidRPr="00F33606" w:rsidSect="00C213A5">
      <w:pgSz w:w="12240" w:h="15840"/>
      <w:pgMar w:top="1620" w:right="0" w:bottom="1260" w:left="0" w:header="720" w:footer="720"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A5"/>
    <w:rsid w:val="00447466"/>
    <w:rsid w:val="006B031D"/>
    <w:rsid w:val="006C5B67"/>
    <w:rsid w:val="00BF0579"/>
    <w:rsid w:val="00C213A5"/>
    <w:rsid w:val="00F3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13A5"/>
    <w:pPr>
      <w:widowControl w:val="0"/>
      <w:autoSpaceDE w:val="0"/>
      <w:autoSpaceDN w:val="0"/>
      <w:adjustRightInd w:val="0"/>
      <w:spacing w:after="0" w:line="240" w:lineRule="auto"/>
    </w:pPr>
    <w:rPr>
      <w:rFonts w:ascii="Arial" w:hAnsi="Arial" w:cs="Arial"/>
      <w:sz w:val="24"/>
      <w:szCs w:val="24"/>
    </w:rPr>
  </w:style>
  <w:style w:type="character" w:customStyle="1" w:styleId="I">
    <w:name w:val="I"/>
    <w:basedOn w:val="DefaultParagraphFont"/>
    <w:uiPriority w:val="99"/>
    <w:rsid w:val="00C213A5"/>
    <w:rPr>
      <w:i/>
      <w:iCs/>
    </w:rPr>
  </w:style>
  <w:style w:type="character" w:customStyle="1" w:styleId="U">
    <w:name w:val="U"/>
    <w:basedOn w:val="DefaultParagraphFont"/>
    <w:uiPriority w:val="99"/>
    <w:rsid w:val="00C213A5"/>
    <w:rPr>
      <w:u w:val="single"/>
    </w:rPr>
  </w:style>
  <w:style w:type="paragraph" w:customStyle="1" w:styleId="BODY">
    <w:name w:val="BODY"/>
    <w:basedOn w:val="Normal0"/>
    <w:uiPriority w:val="99"/>
    <w:rsid w:val="00C213A5"/>
  </w:style>
  <w:style w:type="paragraph" w:styleId="NoSpacing">
    <w:name w:val="No Spacing"/>
    <w:link w:val="NoSpacingChar"/>
    <w:uiPriority w:val="1"/>
    <w:qFormat/>
    <w:rsid w:val="00C213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13A5"/>
    <w:rPr>
      <w:rFonts w:eastAsiaTheme="minorEastAsia"/>
      <w:lang w:eastAsia="ja-JP"/>
    </w:rPr>
  </w:style>
  <w:style w:type="paragraph" w:styleId="BalloonText">
    <w:name w:val="Balloon Text"/>
    <w:basedOn w:val="Normal"/>
    <w:link w:val="BalloonTextChar"/>
    <w:uiPriority w:val="99"/>
    <w:semiHidden/>
    <w:unhideWhenUsed/>
    <w:rsid w:val="00C2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5"/>
    <w:rPr>
      <w:rFonts w:ascii="Tahoma" w:hAnsi="Tahoma" w:cs="Tahoma"/>
      <w:sz w:val="16"/>
      <w:szCs w:val="16"/>
    </w:rPr>
  </w:style>
  <w:style w:type="paragraph" w:styleId="BodyText">
    <w:name w:val="Body Text"/>
    <w:basedOn w:val="Normal"/>
    <w:link w:val="BodyTextChar"/>
    <w:uiPriority w:val="99"/>
    <w:semiHidden/>
    <w:unhideWhenUsed/>
    <w:rsid w:val="006C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C5B67"/>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13A5"/>
    <w:pPr>
      <w:widowControl w:val="0"/>
      <w:autoSpaceDE w:val="0"/>
      <w:autoSpaceDN w:val="0"/>
      <w:adjustRightInd w:val="0"/>
      <w:spacing w:after="0" w:line="240" w:lineRule="auto"/>
    </w:pPr>
    <w:rPr>
      <w:rFonts w:ascii="Arial" w:hAnsi="Arial" w:cs="Arial"/>
      <w:sz w:val="24"/>
      <w:szCs w:val="24"/>
    </w:rPr>
  </w:style>
  <w:style w:type="character" w:customStyle="1" w:styleId="I">
    <w:name w:val="I"/>
    <w:basedOn w:val="DefaultParagraphFont"/>
    <w:uiPriority w:val="99"/>
    <w:rsid w:val="00C213A5"/>
    <w:rPr>
      <w:i/>
      <w:iCs/>
    </w:rPr>
  </w:style>
  <w:style w:type="character" w:customStyle="1" w:styleId="U">
    <w:name w:val="U"/>
    <w:basedOn w:val="DefaultParagraphFont"/>
    <w:uiPriority w:val="99"/>
    <w:rsid w:val="00C213A5"/>
    <w:rPr>
      <w:u w:val="single"/>
    </w:rPr>
  </w:style>
  <w:style w:type="paragraph" w:customStyle="1" w:styleId="BODY">
    <w:name w:val="BODY"/>
    <w:basedOn w:val="Normal0"/>
    <w:uiPriority w:val="99"/>
    <w:rsid w:val="00C213A5"/>
  </w:style>
  <w:style w:type="paragraph" w:styleId="NoSpacing">
    <w:name w:val="No Spacing"/>
    <w:link w:val="NoSpacingChar"/>
    <w:uiPriority w:val="1"/>
    <w:qFormat/>
    <w:rsid w:val="00C213A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13A5"/>
    <w:rPr>
      <w:rFonts w:eastAsiaTheme="minorEastAsia"/>
      <w:lang w:eastAsia="ja-JP"/>
    </w:rPr>
  </w:style>
  <w:style w:type="paragraph" w:styleId="BalloonText">
    <w:name w:val="Balloon Text"/>
    <w:basedOn w:val="Normal"/>
    <w:link w:val="BalloonTextChar"/>
    <w:uiPriority w:val="99"/>
    <w:semiHidden/>
    <w:unhideWhenUsed/>
    <w:rsid w:val="00C213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3A5"/>
    <w:rPr>
      <w:rFonts w:ascii="Tahoma" w:hAnsi="Tahoma" w:cs="Tahoma"/>
      <w:sz w:val="16"/>
      <w:szCs w:val="16"/>
    </w:rPr>
  </w:style>
  <w:style w:type="paragraph" w:styleId="BodyText">
    <w:name w:val="Body Text"/>
    <w:basedOn w:val="Normal"/>
    <w:link w:val="BodyTextChar"/>
    <w:uiPriority w:val="99"/>
    <w:semiHidden/>
    <w:unhideWhenUsed/>
    <w:rsid w:val="006C5B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6C5B67"/>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16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1BA2A7F41E4E5080D5B281E6D19FB4"/>
        <w:category>
          <w:name w:val="General"/>
          <w:gallery w:val="placeholder"/>
        </w:category>
        <w:types>
          <w:type w:val="bbPlcHdr"/>
        </w:types>
        <w:behaviors>
          <w:behavior w:val="content"/>
        </w:behaviors>
        <w:guid w:val="{E6F29458-54A6-4892-8511-0C7C25886434}"/>
      </w:docPartPr>
      <w:docPartBody>
        <w:p w:rsidR="00000000" w:rsidRDefault="005B604F" w:rsidP="005B604F">
          <w:pPr>
            <w:pStyle w:val="8D1BA2A7F41E4E5080D5B281E6D19FB4"/>
          </w:pPr>
          <w:r>
            <w:rPr>
              <w:rFonts w:asciiTheme="majorHAnsi" w:eastAsiaTheme="majorEastAsia" w:hAnsiTheme="majorHAnsi" w:cstheme="majorBidi"/>
              <w:sz w:val="40"/>
              <w:szCs w:val="40"/>
            </w:rPr>
            <w:t>[Type the document title]</w:t>
          </w:r>
        </w:p>
      </w:docPartBody>
    </w:docPart>
    <w:docPart>
      <w:docPartPr>
        <w:name w:val="6B9123F3FD15499EB7C5B5F85C6E8D8C"/>
        <w:category>
          <w:name w:val="General"/>
          <w:gallery w:val="placeholder"/>
        </w:category>
        <w:types>
          <w:type w:val="bbPlcHdr"/>
        </w:types>
        <w:behaviors>
          <w:behavior w:val="content"/>
        </w:behaviors>
        <w:guid w:val="{3BAE6D0B-A67E-462D-BD9D-A403DA5866D1}"/>
      </w:docPartPr>
      <w:docPartBody>
        <w:p w:rsidR="00000000" w:rsidRDefault="005B604F" w:rsidP="005B604F">
          <w:pPr>
            <w:pStyle w:val="6B9123F3FD15499EB7C5B5F85C6E8D8C"/>
          </w:pPr>
          <w:r>
            <w:rPr>
              <w:rFonts w:asciiTheme="majorHAnsi" w:eastAsiaTheme="majorEastAsia" w:hAnsiTheme="majorHAnsi" w:cstheme="majorBidi"/>
              <w:sz w:val="32"/>
              <w:szCs w:val="32"/>
            </w:rPr>
            <w:t>[Type the document subtitle]</w:t>
          </w:r>
        </w:p>
      </w:docPartBody>
    </w:docPart>
    <w:docPart>
      <w:docPartPr>
        <w:name w:val="EE80DF21AFCB4E77A50E2C4CE07D5D91"/>
        <w:category>
          <w:name w:val="General"/>
          <w:gallery w:val="placeholder"/>
        </w:category>
        <w:types>
          <w:type w:val="bbPlcHdr"/>
        </w:types>
        <w:behaviors>
          <w:behavior w:val="content"/>
        </w:behaviors>
        <w:guid w:val="{D6C495DB-16A8-40EC-827A-F069C572E224}"/>
      </w:docPartPr>
      <w:docPartBody>
        <w:p w:rsidR="00000000" w:rsidRDefault="005B604F" w:rsidP="005B604F">
          <w:pPr>
            <w:pStyle w:val="EE80DF21AFCB4E77A50E2C4CE07D5D91"/>
          </w:pPr>
          <w:r>
            <w:rPr>
              <w:rFonts w:asciiTheme="majorHAnsi" w:eastAsiaTheme="majorEastAsia" w:hAnsiTheme="majorHAnsi" w:cstheme="majorBidi"/>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04F"/>
    <w:rsid w:val="0023016E"/>
    <w:rsid w:val="005B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A2A7F41E4E5080D5B281E6D19FB4">
    <w:name w:val="8D1BA2A7F41E4E5080D5B281E6D19FB4"/>
    <w:rsid w:val="005B604F"/>
  </w:style>
  <w:style w:type="paragraph" w:customStyle="1" w:styleId="6B9123F3FD15499EB7C5B5F85C6E8D8C">
    <w:name w:val="6B9123F3FD15499EB7C5B5F85C6E8D8C"/>
    <w:rsid w:val="005B604F"/>
  </w:style>
  <w:style w:type="paragraph" w:customStyle="1" w:styleId="EE80DF21AFCB4E77A50E2C4CE07D5D91">
    <w:name w:val="EE80DF21AFCB4E77A50E2C4CE07D5D91"/>
    <w:rsid w:val="005B604F"/>
  </w:style>
  <w:style w:type="paragraph" w:customStyle="1" w:styleId="195E2C7E15F148A68AB05B9FB8B658A4">
    <w:name w:val="195E2C7E15F148A68AB05B9FB8B658A4"/>
    <w:rsid w:val="005B60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1BA2A7F41E4E5080D5B281E6D19FB4">
    <w:name w:val="8D1BA2A7F41E4E5080D5B281E6D19FB4"/>
    <w:rsid w:val="005B604F"/>
  </w:style>
  <w:style w:type="paragraph" w:customStyle="1" w:styleId="6B9123F3FD15499EB7C5B5F85C6E8D8C">
    <w:name w:val="6B9123F3FD15499EB7C5B5F85C6E8D8C"/>
    <w:rsid w:val="005B604F"/>
  </w:style>
  <w:style w:type="paragraph" w:customStyle="1" w:styleId="EE80DF21AFCB4E77A50E2C4CE07D5D91">
    <w:name w:val="EE80DF21AFCB4E77A50E2C4CE07D5D91"/>
    <w:rsid w:val="005B604F"/>
  </w:style>
  <w:style w:type="paragraph" w:customStyle="1" w:styleId="195E2C7E15F148A68AB05B9FB8B658A4">
    <w:name w:val="195E2C7E15F148A68AB05B9FB8B658A4"/>
    <w:rsid w:val="005B60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2012-03-25T00:00:00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a Spiritual Watchman</dc:title>
  <dc:subject>Ezekiel 3:16-21</dc:subject>
  <dc:creator>Minister Stephon Hogan, Sr.</dc:creator>
  <cp:lastModifiedBy>Stephon Hogan, Sr.</cp:lastModifiedBy>
  <cp:revision>1</cp:revision>
  <dcterms:created xsi:type="dcterms:W3CDTF">2012-03-25T08:33:00Z</dcterms:created>
  <dcterms:modified xsi:type="dcterms:W3CDTF">2012-03-25T09:17:00Z</dcterms:modified>
</cp:coreProperties>
</file>